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de viabilidade para alargamento e cascalhamento da estrada vicinal que passa ao lado da igreja em construção, no bairro Cristal, até a beira do 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rural Cristal reivindicam por melhores condições da estrada, que permite acesso a várias residências, chácaras e sítios no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