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441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para que haja o retorno do ponto de ônibus para Av. Antônio Scodeller, na altura do nº 1620, próximo ao 24 horas,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e usuários desta comunidade, solicitaram junto a este vereador, que seja feita este retorno do ponto de ônibus acima citado, por motivos que esta mudança causou  grandes transtornos para o moradores em geral.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