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semáforos próximo a (paineiras)  ao lado do quartel do Corpo de Bombeiros, nos dois lados da avenida, na Av. Prefeito Olavo Gomes de Oliveira,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devido ao alto risco de ocorrência de acidentes, o que vem colocando a população na eminência de sofrerem graves acidentes, portanto é vital a instalação de semáforos próximo a (paineiras)  ao lado do quartel do Corpo de Bombeiros, nos dois lados da avenida, na Av. Prefeito Olavo Gomes de Oliveira, no bairro São Cristóvão.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