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viabilidade de estudo para o patrolamento, cascalhamento e/ou renovação de fresas de asfalto nas estradas de terra dos bairros Chaves, Jardim São Fernando e Caiçara.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 dos bairros Chaves, Jardim São Fernando e Caiçara, tendo em vista que as referidas estradas se encontram esburacadas, formando, inclusive, muita lama durante o período chuvoso, tornando-se difícil o acesso e o tráfego de pessoas, carros, principalmente nos declives, necessitando com urgência de manutenção e melhorias, uma vez que são locais de grande movimentação, de modo a proporcionar mais qualidade de vida e segurança à população, em especial aos motoristas e transeuntes.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