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da Cerâmica, para roçar a várzea próxima às residências, situadas na Avenida Antônio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local reclamam do mato muito alto, que vem ocasionando o aparecimento de animais peçonhentos e trazendo risco aos moradores das proximidades.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