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Pública, em caráter de urgência, a realização de melhorias no asfaltamento, para que as águas pluviais  não entrem nas garagens localizadas na rua São João, no Centro, onde o nível do asfaltamento ficou muito acima do meio fio.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junto a este Vereador tais providências, pois esta situação deixa as garagens cheias de águas e vem gerando vários transtornos aos moradores na rua São João, no Centro. Portanto é necessário este reparo no asfaltamento,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