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com a capina e a limpeza das áreas verdes localizadas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do mato altos que toma as áreas verdes do bairro. Relatam que há muitos insetos e animais peçonhentos devido 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