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notificação, em caráter de urgência, do município para que seja feita a limpeza de todas as áreas verdes nos terrenos da Prefeitura Municipal,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 reclamam do mato alto das áreas verdes e relatam que há muitos insetos e animais peçonhentos devido a tal situação, que vem causando grandes transtornos aos moradores e colocando em risco a vida de toda a comunidade.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