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estudo de viabilidade para acréscimo de trajeto do transporte público urbano na linha São Cristóvão/IF Sul de Minas, dos bairros Jardim Ypê e Portal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Hodiernamente os ônibus não entram nesses dois bairros, que são populosos e têm muitas famílias com crianças e adultos que dependem do transporte público. Esta situação está causando transtorno para esses usuários, que precisam atravessar a avenida com tráfego intenso de veículos. Vale destacar, que os bairros em comento são consideravelmente populosos, compostos na sua maioria por prédios. Não obstante, há muitos estudantes e adultos que trabalham no centro da cidade e enfrentam no dia-a-dia diversos transtornos para deslocarem-se dos seus bairros até a avenida Vereador Antônio da Costa Rios (avenida de acesso aos bairros) para embarcarem e desembarcarem dos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