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capina e a limpeza no terreno de área verde de propriedade da Prefeitura Municipal, situado no início da Rua Benedito Ferreira de Freitas, ao lado do campinho, no bairro Cidade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reclamam do mato alto no terreno acima citado e relatam que o mato já tomou conta da calçada, e há muitos insetos e animais peçonhentos, que vem causando grandes transtornos aos moradores e colocando em risco a vida de pedestre que por ali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