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Pública, a notificação do proprietário para que providencie a limpeza e a capina do terreno localizado na Rua Luiz Carlos Vilela,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acúmulo de lixo e ao mato alto tem ocorrido o aparecimento de animais peçonhentos. Segundo moradores, há um alto índice de cobras no local, não basta-se, também foi relatado que moradores vizinhos ao terreno já encontraram animais peçonhentos dentro de suas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