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notificação ao proprietário do terreno situado à Rua Ismenia Vita Reis, ao lado do número 535, Bairro Portal do Ipiranga, para realizar, com urgência, a capina e limpeza geral.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vêm cobrando uma resolução junto a este vereador, por conta do terreno se encontrar com muito mato, o que acabada proporcionando a proliferação de animais e insetos nocivos à saúde pública, trazendo assim diversos problemas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