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capina e  a limpeza geral, em caráter de urgência,  na Rua Joaquim Augusto Barreiros, especialmente em frente ao 180, no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os moradores, vêm cobrando uma resolução junto a este vereador, pois já foi feito varias solicitações, a última solicitação foi feita  através da Central de Atendimento, sob sob protocolo de número 4037/2020, abertura do Cadastro Imobiliário na data de 20/01/2020, porém sem sucesso. Portanto os moradores da via acima citada, tem necessidade  de urgência neste pedido, pois o mato esta tomando conta da  rua e a mesma  encontra-se em estado de precariedade com muito, e isto vem  proporcionando a proliferação de animais nocivos à saúde pública, que estão trazendo diversos problemas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