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manutenção, sendo limpeza e capina, das áreas públicas na entrada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Cidade Jardim reclamam do alto mato e das sujeiras que são acumuladas nas áreas institucionais, principalmente na entrada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