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para reforço da sinalização e a instalação de redutor de velocidade, na Rua Padre Vitor no cruzamento com as Ruas José Antônio de Paiva e Otto Piffer, no bairro do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a sinalização já existente na referida via não coíbe a alta velocidade desenvolvida por condutores irresponsáveis. É comum os motoristas não obedeceram a sinalização existente, trazendo riscos de graves acidentes para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