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faixa elevada na Rua Vicente Simões, na altura do número 880.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da rua acima citada relataram junto a este vereador que há risco diário de acidentes graves e de atropelamentos na via, devido ao tráfego de veículos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