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imóvel localizado na Rua Maria Carolina de Jesus, em frente ao nº 145, no bairro Colina Verde, para que proceda a limpeza e o fechamento, sob pena de multa.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 reclamação de moradores de que o referido imóvel está se tornando um local perigoso no período noturno, tendo em vista a quantidade de moradores de rua e de usuários de drogas que ali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