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a capina da Rua Persano Tavares Galvão,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tem por objetivo o atendimento às solicitações feitas pelos moradores que tem reclamado, junto a este Vereador, do mato ao longo da referida rua, o que tem causado dificuldade da passagem dos moradores, bem como, de veículos que transitam pela via  em alguns pontos que se encontra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