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José Inácio Raimundo,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Muitas são as dificuldades encontradas no local. Os moradores do bairro reclamam da situação precária da rua, face aos buracos, o que dificulta a vida dos moradores daquele local. No tempo de seca, o pó adentra as casas dos moradores, trazendo problemas respiratórios, e, no período de chuva, a lama dificulta o trânsito de veículos e de pedestres. Cumpre salientar que trata-se de um problema antigo.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