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um estudo e avaliação da possibilidade da diminuição das faixas centrais horizontais da Avenida Dr. Notel Teixeira com a Rua Amadeu de Queiroz.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Após a colocação destas largas faixas, veículos maiores tem encontrado dificuldade para as conversões nas esquinas, o que antes não acontecia. Outro ponto a considerar, é o aumento de colisões de veículos neste ponto específico. Esta via é utilizada como corredor de tráfego de caminhões e ônibus.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