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solicitação, em caráter emergencial, ao setor responsável da Administração Pública de manutenção e de recapeamento asfáltico em toda a extensão do bairro Morumbi, principalmente na Avenida Principal.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encontra-se com suas ruas comprometidas devido aos buracos e a erosões, por falta de manutenções e reparos, ficando intransitável e podendo causar graves acidentes aos transeuntes.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