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o cascalhamento na estrada que está localizada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realização de cascalhamento na estrada, localizada no Bairro Canta Galo.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destacar, que no período de maior ocorrência de chuvas a estrada localizada no Bairro Canta Galo fica intransitável, impossibilitando a passagem de veículos automotores no local, o que acaba interferindo no cotidiano dos moradores e também daqueles que ali trafegam.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