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recomposição do asfalto e a  construção de redutor de velocidade na Rua 2,  via que faz divisa com o bairro Jardim Brasil 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 supracitada vêm cobrando providências junto a este vereador devido aos transtornos causados pela falta de manutenção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