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a manutenção adequada em relação ao muro e às calçadas do Cemitério Municipal, localizadas nas ruas Jacques Coutinho de Rezende e Amélia Batista da Silva, no bairro Cascalho. (conforme fotos anexas)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informações e solicitação feita pelos moradores da região, a calçada das referidas ruas, bem como o muro, estão praticamente destruídos, com muitos buracos e trincas, deterioradas pela falta de manutenção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