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para a implantação de sinalização luminosa/piscante de alerta nas rotatórias das Avenidas Jair Siqueira (Dique I) e Av. Vereador Hebert Campos (Dique II), em todos os sentidos.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Tanto na rotatória em frente a Migoto/Honda, quanto na rotatória em frente a rodoviária, ocorrem, quase todos os dias, acidentes de trânsito. O motivo e na maioria dos casos que os motoristas não respeitam a sinalização existente no local. Desta maneira seria importante o estudo para o melhoramento da sinalização nesses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