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responsável da Administração Pública, a implantação de pontos de parada (embarque e desembarque) de ônibus do Transporte Público, em locais estratégicos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os moradores do referido bairro reivindicam pontos de embarque e desembarque do coletivo, pois há muitas famílias, incluindo crianças e idosos no bairro, que utilizam o transporte público e hoje percorrem uma distância considerável para ter acesso ao transporte coletivo.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