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236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2020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instalação de lixeiras no Bairro Foch II.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Moradores apresentaram reclamações quanto esta situação de que os lixos têm sido depositados ás margens das ruas à espera da coleta, e que acabam sendo rasgados por animais e sujando todas as vias, motivo da necessidade da medida.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11 de fevereiro de 2020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Prof.ª Mariléia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11 de fevereiro de 2020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