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troca das lâmpadas do pátio da rodoviária localizado na Rua Guido Boschi,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feirantes, a maioria das lâmpadas do referido pátio encontram-se queimadas, isto faz com que a iluminação das primeiras horas do dia fique prejudicada.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