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de lombada/redutor de velocidade na entrada principal do Bairro Cidade Vergane.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para proporcionar mais segurança ao bairro, visto o tráfego dos veículos em alta velocidade, não havendo respeito a outros condutores e também aos pedestres, em especial, idosos e crianças. Assim, a lombada no local forçará a redução de velocidade pelos motoristas, possibilitando um trânsito mais seguro.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