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o calçamento por toda a extensão das ruas José Luiz Rodrigues,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que reclamam da poeira e da lama que faz em dias de sol e chuva, ficando praticamente impossível de transitar, sendo que a rua mede, aproximadamente, 150 metros.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