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empresa de Transportes Expresso Planalto e/ou envio de Projeto de Lei para permissão de desembarque de pessoas com deficiências sensoriais ou mobilidade reduzida entre as paradas obrigatórias (pontos de ônibus).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EF7A3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tem por escopo assegurar às pessoas com deficiência sensorial ou com mobilidade reduzida a utilização do transporte público coletivo de forma inclusiva e equitativa, observando as suas necessidades, promovendo o respeito a sua inerente dignidade, fazendo valer o Princípio da Isonomia, o qual consiste: “Tratar igualmente os iguais e desigualmente os desiguais na</w:t>
      </w:r>
      <w:r w:rsidR="00EF7A33">
        <w:rPr>
          <w:rFonts w:ascii="Times New Roman" w:eastAsia="Times New Roman" w:hAnsi="Times New Roman" w:cs="Times New Roman"/>
          <w:szCs w:val="24"/>
        </w:rPr>
        <w:t xml:space="preserve"> medida de suas desigualdades”.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Além dos motivos acima expostos, essa solicitação também visa garantir aos usuários portadores de deficiência e com mobilidade reduzida, a flexibilização do local de desembarque dos ônibus, assegurando aos específicos usuário</w:t>
      </w:r>
      <w:r w:rsidR="00EF7A33">
        <w:rPr>
          <w:rFonts w:ascii="Times New Roman" w:eastAsia="Times New Roman" w:hAnsi="Times New Roman" w:cs="Times New Roman"/>
          <w:szCs w:val="24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a opção para diminuição do trajeto a ser percorrido a partir do desembarque.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E2A5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0.25pt;margin-top:13.3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53" w:rsidRDefault="001E2A53" w:rsidP="007F393F">
      <w:r>
        <w:separator/>
      </w:r>
    </w:p>
  </w:endnote>
  <w:endnote w:type="continuationSeparator" w:id="0">
    <w:p w:rsidR="001E2A53" w:rsidRDefault="001E2A5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E2A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E2A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E2A5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2A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53" w:rsidRDefault="001E2A53" w:rsidP="007F393F">
      <w:r>
        <w:separator/>
      </w:r>
    </w:p>
  </w:footnote>
  <w:footnote w:type="continuationSeparator" w:id="0">
    <w:p w:rsidR="001E2A53" w:rsidRDefault="001E2A5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2A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E2A5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E2A5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E2A5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E2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2A53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A33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346A-D223-4D03-92C7-DE4DA645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2020-02-05T19:41:00Z</dcterms:modified>
</cp:coreProperties>
</file>