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4D6" w:rsidRPr="002604D6" w:rsidRDefault="002604D6" w:rsidP="002604D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2604D6">
        <w:rPr>
          <w:rFonts w:ascii="Times New Roman" w:hAnsi="Times New Roman"/>
          <w:b/>
          <w:sz w:val="24"/>
          <w:szCs w:val="24"/>
        </w:rPr>
        <w:t>PROJETO DE LEI Nº 1060 / 2020</w:t>
      </w:r>
    </w:p>
    <w:p w:rsidR="002604D6" w:rsidRPr="002604D6" w:rsidRDefault="002604D6" w:rsidP="002604D6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2604D6" w:rsidRPr="002604D6" w:rsidRDefault="002604D6" w:rsidP="002604D6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2604D6" w:rsidRPr="002604D6" w:rsidRDefault="002604D6" w:rsidP="002604D6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604D6">
        <w:rPr>
          <w:rFonts w:ascii="Times New Roman" w:eastAsia="Times New Roman" w:hAnsi="Times New Roman"/>
          <w:b/>
          <w:sz w:val="24"/>
          <w:szCs w:val="24"/>
          <w:lang w:eastAsia="pt-BR"/>
        </w:rPr>
        <w:t>REVOGA A LEI MUNICIPAL Nº 3.528, DE 02 DE DEZEMBRO DE 1998, QUE DISPÕE SOBRE REMUNERAÇÃO DE CARGO DE PROVIMENTO EM COMISSÃO PARA FINS DE APOSTILAMENTO E APOSENTADORIA E DÁ OUTRAS PROVIDÊNCIAS.</w:t>
      </w:r>
    </w:p>
    <w:p w:rsidR="002604D6" w:rsidRPr="002604D6" w:rsidRDefault="002604D6" w:rsidP="002604D6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2604D6" w:rsidRPr="002604D6" w:rsidRDefault="002604D6" w:rsidP="002604D6">
      <w:pPr>
        <w:pStyle w:val="SemEspaamento"/>
        <w:ind w:left="5103"/>
        <w:rPr>
          <w:rFonts w:ascii="Times New Roman" w:eastAsia="Times New Roman" w:hAnsi="Times New Roman"/>
          <w:sz w:val="20"/>
          <w:szCs w:val="20"/>
          <w:lang w:eastAsia="pt-BR"/>
        </w:rPr>
      </w:pPr>
      <w:r w:rsidRPr="002604D6">
        <w:rPr>
          <w:rFonts w:ascii="Times New Roman" w:eastAsia="Times New Roman" w:hAnsi="Times New Roman"/>
          <w:b/>
          <w:sz w:val="20"/>
          <w:szCs w:val="20"/>
          <w:lang w:eastAsia="pt-BR"/>
        </w:rPr>
        <w:t>Autor: Poder Executivo</w:t>
      </w:r>
    </w:p>
    <w:p w:rsidR="002604D6" w:rsidRPr="002604D6" w:rsidRDefault="002604D6" w:rsidP="002604D6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604D6" w:rsidRPr="002604D6" w:rsidRDefault="002604D6" w:rsidP="002604D6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604D6" w:rsidRPr="002604D6" w:rsidRDefault="002604D6" w:rsidP="002604D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604D6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2604D6" w:rsidRPr="002604D6" w:rsidRDefault="002604D6" w:rsidP="002604D6">
      <w:pPr>
        <w:pStyle w:val="SemEspaamento"/>
        <w:rPr>
          <w:rFonts w:ascii="Times New Roman" w:hAnsi="Times New Roman"/>
          <w:sz w:val="24"/>
          <w:szCs w:val="24"/>
        </w:rPr>
      </w:pPr>
    </w:p>
    <w:p w:rsidR="002604D6" w:rsidRPr="002604D6" w:rsidRDefault="002604D6" w:rsidP="002604D6">
      <w:pPr>
        <w:pStyle w:val="SemEspaamento"/>
        <w:rPr>
          <w:rFonts w:ascii="Times New Roman" w:hAnsi="Times New Roman"/>
          <w:sz w:val="24"/>
          <w:szCs w:val="24"/>
        </w:rPr>
      </w:pPr>
      <w:r w:rsidRPr="002604D6">
        <w:rPr>
          <w:rFonts w:ascii="Times New Roman" w:hAnsi="Times New Roman"/>
          <w:b/>
          <w:sz w:val="24"/>
          <w:szCs w:val="24"/>
        </w:rPr>
        <w:t>Art. 1º</w:t>
      </w:r>
      <w:r w:rsidRPr="002604D6">
        <w:rPr>
          <w:rFonts w:ascii="Times New Roman" w:hAnsi="Times New Roman"/>
          <w:sz w:val="24"/>
          <w:szCs w:val="24"/>
        </w:rPr>
        <w:t xml:space="preserve"> Fica revogada a Lei Municipal nº 3.528, de 02 de dezembro de 1998.</w:t>
      </w:r>
    </w:p>
    <w:p w:rsidR="002604D6" w:rsidRPr="002604D6" w:rsidRDefault="002604D6" w:rsidP="002604D6">
      <w:pPr>
        <w:pStyle w:val="SemEspaamento"/>
        <w:rPr>
          <w:rFonts w:ascii="Times New Roman" w:hAnsi="Times New Roman"/>
          <w:sz w:val="24"/>
          <w:szCs w:val="24"/>
        </w:rPr>
      </w:pPr>
    </w:p>
    <w:p w:rsidR="002604D6" w:rsidRPr="002604D6" w:rsidRDefault="002604D6" w:rsidP="002604D6">
      <w:pPr>
        <w:pStyle w:val="SemEspaamento"/>
        <w:rPr>
          <w:rFonts w:ascii="Times New Roman" w:hAnsi="Times New Roman"/>
          <w:sz w:val="24"/>
          <w:szCs w:val="24"/>
        </w:rPr>
      </w:pPr>
      <w:r w:rsidRPr="002604D6">
        <w:rPr>
          <w:rFonts w:ascii="Times New Roman" w:hAnsi="Times New Roman"/>
          <w:b/>
          <w:sz w:val="24"/>
          <w:szCs w:val="24"/>
        </w:rPr>
        <w:t>Art. 2º</w:t>
      </w:r>
      <w:r w:rsidRPr="002604D6">
        <w:rPr>
          <w:rFonts w:ascii="Times New Roman" w:hAnsi="Times New Roman"/>
          <w:sz w:val="24"/>
          <w:szCs w:val="24"/>
        </w:rPr>
        <w:t xml:space="preserve"> Esta Lei entra em vigor na da data de sua publicação.</w:t>
      </w:r>
    </w:p>
    <w:p w:rsidR="002604D6" w:rsidRDefault="002604D6" w:rsidP="002604D6">
      <w:pPr>
        <w:pStyle w:val="SemEspaamento"/>
        <w:rPr>
          <w:rFonts w:ascii="Times New Roman" w:hAnsi="Times New Roman"/>
          <w:sz w:val="24"/>
          <w:szCs w:val="24"/>
        </w:rPr>
      </w:pPr>
    </w:p>
    <w:p w:rsidR="002604D6" w:rsidRPr="002604D6" w:rsidRDefault="002604D6" w:rsidP="002604D6">
      <w:pPr>
        <w:pStyle w:val="SemEspaamento"/>
        <w:rPr>
          <w:rFonts w:ascii="Times New Roman" w:hAnsi="Times New Roman"/>
          <w:sz w:val="24"/>
          <w:szCs w:val="24"/>
        </w:rPr>
      </w:pPr>
    </w:p>
    <w:p w:rsidR="002604D6" w:rsidRDefault="002604D6" w:rsidP="002604D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Pouso Alegre, 04</w:t>
      </w:r>
      <w:r w:rsidRPr="002604D6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fevereiro</w:t>
      </w:r>
      <w:r w:rsidRPr="002604D6">
        <w:rPr>
          <w:rFonts w:ascii="Times New Roman" w:hAnsi="Times New Roman"/>
          <w:sz w:val="24"/>
          <w:szCs w:val="24"/>
        </w:rPr>
        <w:t xml:space="preserve"> de 2020.</w:t>
      </w:r>
    </w:p>
    <w:p w:rsidR="002604D6" w:rsidRDefault="002604D6" w:rsidP="002604D6">
      <w:pPr>
        <w:pStyle w:val="SemEspaamento"/>
        <w:rPr>
          <w:rFonts w:ascii="Times New Roman" w:hAnsi="Times New Roman"/>
          <w:sz w:val="24"/>
          <w:szCs w:val="24"/>
        </w:rPr>
      </w:pPr>
    </w:p>
    <w:p w:rsidR="002604D6" w:rsidRDefault="002604D6" w:rsidP="002604D6">
      <w:pPr>
        <w:pStyle w:val="SemEspaamento"/>
        <w:rPr>
          <w:rFonts w:ascii="Times New Roman" w:hAnsi="Times New Roman"/>
          <w:sz w:val="24"/>
          <w:szCs w:val="24"/>
        </w:rPr>
      </w:pPr>
    </w:p>
    <w:p w:rsidR="002604D6" w:rsidRDefault="002604D6" w:rsidP="002604D6">
      <w:pPr>
        <w:pStyle w:val="SemEspaamento"/>
        <w:rPr>
          <w:rFonts w:ascii="Times New Roman" w:hAnsi="Times New Roman"/>
          <w:sz w:val="24"/>
          <w:szCs w:val="24"/>
        </w:rPr>
      </w:pPr>
    </w:p>
    <w:p w:rsidR="002604D6" w:rsidRDefault="002604D6" w:rsidP="002604D6">
      <w:pPr>
        <w:pStyle w:val="SemEspaamento"/>
        <w:rPr>
          <w:rFonts w:ascii="Times New Roman" w:hAnsi="Times New Roman"/>
          <w:sz w:val="24"/>
          <w:szCs w:val="24"/>
        </w:rPr>
      </w:pPr>
    </w:p>
    <w:p w:rsidR="002604D6" w:rsidRDefault="002604D6" w:rsidP="002604D6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2604D6" w:rsidTr="002604D6">
        <w:tc>
          <w:tcPr>
            <w:tcW w:w="5097" w:type="dxa"/>
          </w:tcPr>
          <w:p w:rsidR="002604D6" w:rsidRDefault="000C01C4" w:rsidP="002604D6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Aboláfio</w:t>
            </w:r>
            <w:proofErr w:type="spellEnd"/>
          </w:p>
        </w:tc>
        <w:tc>
          <w:tcPr>
            <w:tcW w:w="5098" w:type="dxa"/>
          </w:tcPr>
          <w:p w:rsidR="002604D6" w:rsidRDefault="002604D6" w:rsidP="002604D6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Dionísio Pereira</w:t>
            </w:r>
          </w:p>
        </w:tc>
      </w:tr>
      <w:tr w:rsidR="002604D6" w:rsidTr="002604D6">
        <w:tc>
          <w:tcPr>
            <w:tcW w:w="5097" w:type="dxa"/>
          </w:tcPr>
          <w:p w:rsidR="002604D6" w:rsidRPr="002604D6" w:rsidRDefault="000C01C4" w:rsidP="000C01C4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1º VICE-</w:t>
            </w:r>
            <w:r w:rsidR="002604D6" w:rsidRPr="002604D6">
              <w:rPr>
                <w:rFonts w:ascii="Times New Roman" w:hAnsi="Times New Roman"/>
                <w:sz w:val="20"/>
                <w:szCs w:val="20"/>
              </w:rPr>
              <w:t>PRESIDENTE</w:t>
            </w:r>
            <w:bookmarkStart w:id="0" w:name="_GoBack"/>
            <w:bookmarkEnd w:id="0"/>
          </w:p>
        </w:tc>
        <w:tc>
          <w:tcPr>
            <w:tcW w:w="5098" w:type="dxa"/>
          </w:tcPr>
          <w:p w:rsidR="002604D6" w:rsidRPr="002604D6" w:rsidRDefault="002604D6" w:rsidP="002604D6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4D6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2604D6" w:rsidRPr="002604D6" w:rsidRDefault="002604D6" w:rsidP="002604D6">
      <w:pPr>
        <w:pStyle w:val="SemEspaamento"/>
        <w:rPr>
          <w:rFonts w:ascii="Times New Roman" w:hAnsi="Times New Roman"/>
          <w:sz w:val="24"/>
          <w:szCs w:val="24"/>
        </w:rPr>
      </w:pPr>
    </w:p>
    <w:sectPr w:rsidR="002604D6" w:rsidRPr="002604D6" w:rsidSect="002604D6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D6"/>
    <w:rsid w:val="000C01C4"/>
    <w:rsid w:val="002604D6"/>
    <w:rsid w:val="00BE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E9DC1-464F-4564-8CD9-DFB642B6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4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604D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60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dcterms:created xsi:type="dcterms:W3CDTF">2020-02-04T15:23:00Z</dcterms:created>
  <dcterms:modified xsi:type="dcterms:W3CDTF">2020-02-05T16:32:00Z</dcterms:modified>
</cp:coreProperties>
</file>