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rede de esgoto e de galeria pluviais na estrada velha do Aeroporto, no bairro Jardim Aeroporto,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vêm cobrando providências junto a este vereador devido aos transtornos causados pelo mau cheiro e pela recorrente inundação em período de chuva, além do risco de contaminação das pessoas pelo contato com o esgoto.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