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parque infantil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instalação de Parquinho Infantil no bairro Monte Azul, ao lado do campinho, tendo em vista que, devido à distância do centro da cidade, as crianças não terem acesso a outras formas de entretenimento. Além disso, o parquinho infantil proporciona às crianças uma forma saudável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