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 proprietário de terreno situado na Rua Ana Nunes Barros, altura do número 70,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 um terreno com o mato muito alto e sujeita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