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dos canteiros da Rua Crisântemos,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pelas reivindicações dos moradores do referido logradouro, que relatam a presença de animais peçonhentos nas casas próximas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