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na Rua Raimundo A. Chaves, no bairro Santa Lúcia.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solicitação tendo em vista as más condições da rua, uma vez que trata-se de uma via bastante movimentada, com grande fluxo de veículos, pois liga a Avenida Vicente Simões à Perimetral.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