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estudo para a instalação de redutor de velocidade na Rua Antônio Lemes da Silva, próximo a Auto Peças Mianti, no bairro Fátima 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solicitação dos moradores e comerciantes da região, devido ao fluxo intenso de veículos que hoje circula pela via, faz-se necessária a construção de redutor de velocidade. É comum os veículos trafegarem em alta velocidade, trazendo, desta maneira, riscos de acidentes aos moradores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