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 e a limpeza em toda a extensão do Bairro Vale das Andorinhas.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justifica-se devido a reivindicações dos moradores que relatam o mato alto e sujeira nas ruas do referido bairro, trazendo, desta maneira, vários transtornos, como o aparecimento de insetos e de animais peçonhentos dentro das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