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uma quadra de vôlei, podendo ser de areia ou de cimento, para a comunidade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comunidade rural solicitam a quadra de vôlei para prática de esportes e entretenimento para as crianças, adolescente e adultos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