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regularização do Loteamento Recantos das Águas e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desta localidade, para que seja realizada a regularização das áreas, proporcionando aos moradores melhor qualidade de vida e moradia legalizada.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