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a partir da Britasul até os bairros Cava/Pagodinho e até o trevo de acesso à Rodovia MG-179.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para oferecer melhores condições de acesso a todos nos bairros Faisqueira, Cava e Pagodinho.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