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imóvel localizado na Rua Alaide Chiarini, onde funcionava o antigo UAI, situado ao lado da antiga delegacia de polícia, no Centro,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 para que seja notificado o proprietário no sentido de se fazer uma manutenção no imóvel citado, pois os vidros estão caindo na via citada, em carros e até nos transeuntes, oferecendo risco de graves acidentes e até de morte.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