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do terreno localizado na Rua Vereador Aristeu Costa Rios, ao lado do nº 1074, no bairro Costa Rios, no sentido de notificar o proprietário para realizar a capina, a limpeza com retirada do lixo e a construção de muro.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lixo, o que propicia a proliferação de insetos e de animais peçonhentos, causando-lhes inúmeros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