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capina da Praça do Migrante, localizada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atender as solicitações de moradores que pedem, junto a este vereador, a manutenção das áreas gramadas da referida praça, as quais são muito utilizadas por crianças para a pratica de esportes ao ar livre.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