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reiteradamente, ao setor responsável da Administração Pública, que seja realizada uma fiscalização in loco pelo Fiscal de Posturas no terreno localizado que haja notificação para limpeza e capina, ao (s) proprietário (s) do lote localizado na Rua Jair Floriano de Oliveira, nº 275, no Bairro Parque Real. (fotos anexo).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que o lote está tomado por mato e sujeira, o que causa a ocorrência de animais peçonhentos e, não bastasse, também há incidência desses animais em suas casas. Há também a questão da poluição visual e sanitária da localidade. Dessa forma, faz-se necessária a presença de um Fiscal de Posturas para atestar a situação e notificar os proprietários.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