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do mato e a roçagem da grama no Campo Poeirinha,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tendo em vista que usuários do referido campo de esportes tem enfrentado dificuldades ao utilizarem tal espaço de lazer devido ao mato alto e a grama sem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