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61</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viabilidade de estudo na instalação de redutor de velocidade na Rua Antônio Januário, na altura do número 132, no Bairro Belo Horizonte.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se faz necessária, tendo em vista ser uma solicitação dos moradores da citada rua, que reclamam que os carros trafegam em alta velocidade, ocasionando uma série de transtornos para população local, bem como o risco de acidentes e atropelamentos.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