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60</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em caráter emergencial, a instalação de um poste de iluminação pública no final das Ruas 17 e 18, no Bairro Cidade Jardim. (foto anexo)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da referida rua têm reclamado que, no período da noite, o trecho que compreende é muito escuro, o que traz risco para os que transitam no local. Principalmente os que precisam voltar para suas casas tarde da noite, sejam estudantes, mulheres ou pessoas idosas. Fazendo os pedestres enfrentarem por situações de insegurança e medo devido à falta de iluminação. Por isso, uma iluminação melhor inibirá malefícios dando oportunidade a um convívio mais seguro a população da área.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fevereiro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4 de fevereiro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