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instalação de "boca de lobo" na Rua Margarida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logradouro acima indicado reclamam que, após o recapeamento asfáltico, o meio-fio ficou nivelado com a rua. Reclamam que, por esta situação, quando chove a água da chuva entra nas casas e garagens.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